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20" w:rsidRDefault="004354A6" w:rsidP="002E43BA">
      <w:pPr>
        <w:pStyle w:val="ListParagraph"/>
        <w:ind w:left="2880" w:firstLine="720"/>
        <w:jc w:val="right"/>
        <w:rPr>
          <w:noProof/>
        </w:rPr>
      </w:pPr>
      <w:r>
        <w:rPr>
          <w:noProof/>
        </w:rPr>
        <w:t>Travis Cazel</w:t>
      </w:r>
    </w:p>
    <w:p w:rsidR="00D266FC" w:rsidRDefault="00D266FC" w:rsidP="002E43BA">
      <w:pPr>
        <w:pStyle w:val="ListParagraph"/>
        <w:ind w:left="2880" w:firstLine="720"/>
        <w:jc w:val="right"/>
        <w:rPr>
          <w:noProof/>
        </w:rPr>
      </w:pPr>
      <w:bookmarkStart w:id="0" w:name="_GoBack"/>
      <w:bookmarkEnd w:id="0"/>
    </w:p>
    <w:p w:rsidR="00813920" w:rsidRDefault="00813920" w:rsidP="00813920">
      <w:pPr>
        <w:jc w:val="center"/>
        <w:rPr>
          <w:noProof/>
        </w:rPr>
      </w:pPr>
      <w:r>
        <w:rPr>
          <w:noProof/>
        </w:rPr>
        <w:t xml:space="preserve">Library of Congress Activity – </w:t>
      </w:r>
      <w:r w:rsidR="004354A6">
        <w:rPr>
          <w:noProof/>
        </w:rPr>
        <w:t>Compare/Contrasting History to Today’s News</w:t>
      </w:r>
    </w:p>
    <w:p w:rsidR="00813920" w:rsidRDefault="00813920" w:rsidP="00813920">
      <w:pPr>
        <w:jc w:val="center"/>
        <w:rPr>
          <w:noProof/>
        </w:rPr>
      </w:pPr>
    </w:p>
    <w:p w:rsidR="00813920" w:rsidRDefault="00813920" w:rsidP="00813920">
      <w:pPr>
        <w:rPr>
          <w:noProof/>
        </w:rPr>
      </w:pPr>
      <w:r>
        <w:rPr>
          <w:noProof/>
        </w:rPr>
        <w:t>Common Core State Standards</w:t>
      </w:r>
    </w:p>
    <w:bookmarkStart w:id="1" w:name="CCSS.ELA-Literacy.W.11-12.1.c"/>
    <w:p w:rsidR="00441E60" w:rsidRPr="00441E60" w:rsidRDefault="00441E60" w:rsidP="00813920">
      <w:pPr>
        <w:pStyle w:val="ListParagraph"/>
        <w:numPr>
          <w:ilvl w:val="0"/>
          <w:numId w:val="3"/>
        </w:numPr>
        <w:rPr>
          <w:rFonts w:cs="Times"/>
        </w:rPr>
      </w:pPr>
      <w:r w:rsidRPr="00441E60">
        <w:fldChar w:fldCharType="begin"/>
      </w:r>
      <w:r w:rsidRPr="00441E60">
        <w:instrText xml:space="preserve"> HYPERLINK "http://www.corestandards.org/ELA-Literacy/W/11-12/1/c/" </w:instrText>
      </w:r>
      <w:r w:rsidRPr="00441E60">
        <w:fldChar w:fldCharType="separate"/>
      </w:r>
      <w:r w:rsidRPr="00441E60">
        <w:rPr>
          <w:rStyle w:val="Hyperlink"/>
          <w:caps/>
          <w:color w:val="373737"/>
        </w:rPr>
        <w:t>CCSS.ELA-LITERACY.W.11-12.1.C</w:t>
      </w:r>
      <w:r w:rsidRPr="00441E60">
        <w:fldChar w:fldCharType="end"/>
      </w:r>
      <w:bookmarkEnd w:id="1"/>
      <w:r w:rsidRPr="00441E60">
        <w:rPr>
          <w:color w:val="202020"/>
        </w:rPr>
        <w:br/>
        <w:t>Use words, phrases, and clauses as well as varied syntax to link the major sections of the text, create cohesion, and clarify the relationships between claim(s) and reasons, between reasons and evidence, and between claim(s) and counterclaims.</w:t>
      </w:r>
    </w:p>
    <w:bookmarkStart w:id="2" w:name="CCSS.ELA-Literacy.W.11-12.1.b"/>
    <w:p w:rsidR="00C926A5" w:rsidRPr="00C926A5" w:rsidRDefault="00441E60" w:rsidP="00813920">
      <w:pPr>
        <w:pStyle w:val="ListParagraph"/>
        <w:numPr>
          <w:ilvl w:val="0"/>
          <w:numId w:val="3"/>
        </w:numPr>
        <w:rPr>
          <w:rFonts w:cs="Times"/>
        </w:rPr>
      </w:pPr>
      <w:r>
        <w:fldChar w:fldCharType="begin"/>
      </w:r>
      <w:r>
        <w:instrText xml:space="preserve"> HYPERLINK "http://www.corestandards.org/ELA-Literacy/W/11-12/1/b/" </w:instrText>
      </w:r>
      <w:r>
        <w:fldChar w:fldCharType="separate"/>
      </w:r>
      <w:r>
        <w:rPr>
          <w:rStyle w:val="Hyperlink"/>
          <w:rFonts w:ascii="Lato Light" w:hAnsi="Lato Light"/>
          <w:caps/>
          <w:color w:val="373737"/>
          <w:sz w:val="18"/>
          <w:szCs w:val="18"/>
        </w:rPr>
        <w:t>CCSS.ELA-LITERACY.W.11-12.1.B</w:t>
      </w:r>
      <w:r>
        <w:fldChar w:fldCharType="end"/>
      </w:r>
      <w:bookmarkEnd w:id="2"/>
      <w:r>
        <w:rPr>
          <w:rFonts w:ascii="Lato Light" w:hAnsi="Lato Light"/>
          <w:color w:val="202020"/>
          <w:sz w:val="25"/>
          <w:szCs w:val="25"/>
        </w:rPr>
        <w:br/>
        <w:t>Develop claim(s) and counterclaims fairly and thoroughly, supplying the most relevant evidence for each while pointing out the strengths and limitations of both in a manner that anticipates the audience's knowledge level, concerns, values, and possible biases.</w:t>
      </w:r>
      <w:bookmarkStart w:id="3" w:name="CCSS.ELA-Literacy.W.11-12.1.d"/>
    </w:p>
    <w:p w:rsidR="00813920" w:rsidRPr="00C926A5" w:rsidRDefault="00441E60" w:rsidP="00813920">
      <w:pPr>
        <w:pStyle w:val="ListParagraph"/>
        <w:numPr>
          <w:ilvl w:val="0"/>
          <w:numId w:val="3"/>
        </w:numPr>
        <w:rPr>
          <w:rFonts w:cs="Times"/>
        </w:rPr>
      </w:pPr>
      <w:hyperlink r:id="rId6" w:history="1">
        <w:r w:rsidRPr="00C926A5">
          <w:rPr>
            <w:rStyle w:val="Hyperlink"/>
            <w:rFonts w:ascii="Lato Light" w:hAnsi="Lato Light"/>
            <w:caps/>
            <w:color w:val="373737"/>
            <w:sz w:val="18"/>
            <w:szCs w:val="18"/>
          </w:rPr>
          <w:t>CCSS.ELA-LITERACY.W.11-12.1.D</w:t>
        </w:r>
      </w:hyperlink>
      <w:bookmarkEnd w:id="3"/>
      <w:r w:rsidRPr="00C926A5">
        <w:rPr>
          <w:rFonts w:ascii="Lato Light" w:hAnsi="Lato Light"/>
          <w:color w:val="202020"/>
          <w:sz w:val="25"/>
          <w:szCs w:val="25"/>
        </w:rPr>
        <w:br/>
        <w:t>Establish and maintain a formal style and objective tone while attending to the norms and conventions of the discipline in which they are writing.</w:t>
      </w:r>
    </w:p>
    <w:p w:rsidR="00C926A5" w:rsidRDefault="00C926A5" w:rsidP="00813920">
      <w:pPr>
        <w:rPr>
          <w:noProof/>
        </w:rPr>
      </w:pPr>
    </w:p>
    <w:p w:rsidR="00813920" w:rsidRDefault="00813920" w:rsidP="00813920">
      <w:pPr>
        <w:rPr>
          <w:noProof/>
        </w:rPr>
      </w:pPr>
      <w:r>
        <w:rPr>
          <w:noProof/>
        </w:rPr>
        <w:t>Objectives</w:t>
      </w:r>
    </w:p>
    <w:p w:rsidR="00813920" w:rsidRDefault="00813920" w:rsidP="00813920">
      <w:pPr>
        <w:pStyle w:val="ListParagraph"/>
        <w:numPr>
          <w:ilvl w:val="0"/>
          <w:numId w:val="3"/>
        </w:numPr>
        <w:rPr>
          <w:noProof/>
        </w:rPr>
      </w:pPr>
      <w:r>
        <w:rPr>
          <w:noProof/>
        </w:rPr>
        <w:t xml:space="preserve">SWBAT </w:t>
      </w:r>
      <w:r w:rsidR="004354A6">
        <w:rPr>
          <w:noProof/>
        </w:rPr>
        <w:t>write an essay comparing and contrasting a historical news article to a current news article.</w:t>
      </w:r>
    </w:p>
    <w:p w:rsidR="00813920" w:rsidRDefault="00813920" w:rsidP="00813920">
      <w:pPr>
        <w:pStyle w:val="ListParagraph"/>
        <w:numPr>
          <w:ilvl w:val="0"/>
          <w:numId w:val="3"/>
        </w:numPr>
        <w:rPr>
          <w:noProof/>
        </w:rPr>
      </w:pPr>
      <w:r>
        <w:rPr>
          <w:noProof/>
        </w:rPr>
        <w:t xml:space="preserve">SWBAT </w:t>
      </w:r>
      <w:r w:rsidR="004354A6">
        <w:rPr>
          <w:noProof/>
        </w:rPr>
        <w:t>compare and contrast articles.</w:t>
      </w:r>
    </w:p>
    <w:p w:rsidR="00813920" w:rsidRDefault="00813920" w:rsidP="00813920">
      <w:pPr>
        <w:pStyle w:val="ListParagraph"/>
        <w:numPr>
          <w:ilvl w:val="0"/>
          <w:numId w:val="3"/>
        </w:numPr>
        <w:rPr>
          <w:noProof/>
        </w:rPr>
      </w:pPr>
      <w:r>
        <w:rPr>
          <w:noProof/>
        </w:rPr>
        <w:t xml:space="preserve">SWBAT </w:t>
      </w:r>
      <w:r w:rsidR="004354A6">
        <w:rPr>
          <w:noProof/>
        </w:rPr>
        <w:t>utilize technology to find current news articles</w:t>
      </w:r>
    </w:p>
    <w:p w:rsidR="00813920" w:rsidRDefault="00813920" w:rsidP="00813920">
      <w:pPr>
        <w:rPr>
          <w:noProof/>
        </w:rPr>
      </w:pPr>
    </w:p>
    <w:p w:rsidR="00813920" w:rsidRDefault="00813920" w:rsidP="00813920">
      <w:pPr>
        <w:rPr>
          <w:noProof/>
        </w:rPr>
      </w:pPr>
      <w:r>
        <w:rPr>
          <w:noProof/>
        </w:rPr>
        <w:t>Directions</w:t>
      </w:r>
    </w:p>
    <w:p w:rsidR="00813920" w:rsidRDefault="00F23473" w:rsidP="00813920">
      <w:pPr>
        <w:pStyle w:val="ListParagraph"/>
        <w:numPr>
          <w:ilvl w:val="0"/>
          <w:numId w:val="4"/>
        </w:numPr>
        <w:ind w:left="360"/>
        <w:rPr>
          <w:noProof/>
        </w:rPr>
      </w:pPr>
      <w:r>
        <w:rPr>
          <w:noProof/>
        </w:rPr>
        <w:t>You will be presented with two historical news articles.  They will silently read each article and choose which article to write about.</w:t>
      </w:r>
    </w:p>
    <w:p w:rsidR="002E43BA" w:rsidRDefault="00813920" w:rsidP="002E43BA">
      <w:pPr>
        <w:pStyle w:val="ListParagraph"/>
        <w:numPr>
          <w:ilvl w:val="0"/>
          <w:numId w:val="4"/>
        </w:numPr>
        <w:ind w:left="360"/>
        <w:rPr>
          <w:noProof/>
        </w:rPr>
      </w:pPr>
      <w:r>
        <w:rPr>
          <w:noProof/>
        </w:rPr>
        <w:t xml:space="preserve">After choosing the picture, go on your iPad and open up </w:t>
      </w:r>
      <w:r w:rsidR="00F23473">
        <w:rPr>
          <w:noProof/>
        </w:rPr>
        <w:t>“NPR” app</w:t>
      </w:r>
    </w:p>
    <w:p w:rsidR="002E43BA" w:rsidRDefault="002E43BA" w:rsidP="002E43BA">
      <w:pPr>
        <w:pStyle w:val="ListParagraph"/>
        <w:numPr>
          <w:ilvl w:val="0"/>
          <w:numId w:val="4"/>
        </w:numPr>
        <w:ind w:left="360"/>
        <w:rPr>
          <w:noProof/>
        </w:rPr>
      </w:pPr>
      <w:r>
        <w:rPr>
          <w:noProof/>
        </w:rPr>
        <w:t xml:space="preserve">On the app, </w:t>
      </w:r>
      <w:r w:rsidR="00FC2F09">
        <w:rPr>
          <w:noProof/>
        </w:rPr>
        <w:t>find a current news article or podcast to compare to the historical article you chose.</w:t>
      </w:r>
    </w:p>
    <w:p w:rsidR="00FC2F09" w:rsidRDefault="00FA2202" w:rsidP="002E43BA">
      <w:pPr>
        <w:pStyle w:val="ListParagraph"/>
        <w:numPr>
          <w:ilvl w:val="0"/>
          <w:numId w:val="4"/>
        </w:numPr>
        <w:ind w:left="360"/>
        <w:rPr>
          <w:noProof/>
        </w:rPr>
      </w:pPr>
      <w:r>
        <w:rPr>
          <w:noProof/>
        </w:rPr>
        <w:t xml:space="preserve">Type </w:t>
      </w:r>
      <w:r w:rsidR="00FC2F09">
        <w:rPr>
          <w:noProof/>
        </w:rPr>
        <w:t>an essay comparing and cont</w:t>
      </w:r>
      <w:r>
        <w:rPr>
          <w:noProof/>
        </w:rPr>
        <w:t>rasting the articles.</w:t>
      </w:r>
    </w:p>
    <w:p w:rsidR="002E43BA" w:rsidRDefault="002E43BA" w:rsidP="002E43BA">
      <w:pPr>
        <w:pStyle w:val="ListParagraph"/>
        <w:numPr>
          <w:ilvl w:val="0"/>
          <w:numId w:val="4"/>
        </w:numPr>
        <w:ind w:left="360"/>
        <w:rPr>
          <w:noProof/>
        </w:rPr>
      </w:pPr>
      <w:r>
        <w:rPr>
          <w:noProof/>
        </w:rPr>
        <w:t>Once that is complete, e</w:t>
      </w:r>
      <w:r w:rsidR="001C4E3F">
        <w:rPr>
          <w:noProof/>
        </w:rPr>
        <w:t>mail yourself the final project and then post it on the classroom forum website.</w:t>
      </w:r>
      <w:r>
        <w:rPr>
          <w:noProof/>
        </w:rPr>
        <w:t xml:space="preserve"> The homework will be to </w:t>
      </w:r>
      <w:r w:rsidR="00FA2202">
        <w:rPr>
          <w:noProof/>
        </w:rPr>
        <w:t>write a paragraph reflecting on how news has changed over time.</w:t>
      </w:r>
    </w:p>
    <w:p w:rsidR="002E43BA" w:rsidRDefault="002E43BA" w:rsidP="002E43BA">
      <w:pPr>
        <w:rPr>
          <w:noProof/>
        </w:rPr>
      </w:pPr>
    </w:p>
    <w:p w:rsidR="00333AA7" w:rsidRDefault="00D266FC" w:rsidP="00333AA7">
      <w:proofErr w:type="gramStart"/>
      <w:r w:rsidRPr="00D266FC">
        <w:t xml:space="preserve">The </w:t>
      </w:r>
      <w:proofErr w:type="spellStart"/>
      <w:r w:rsidRPr="00D266FC">
        <w:t>DeLand</w:t>
      </w:r>
      <w:proofErr w:type="spellEnd"/>
      <w:r w:rsidRPr="00D266FC">
        <w:t xml:space="preserve"> weekly news.</w:t>
      </w:r>
      <w:proofErr w:type="gramEnd"/>
      <w:r w:rsidRPr="00D266FC">
        <w:t xml:space="preserve"> (</w:t>
      </w:r>
      <w:proofErr w:type="spellStart"/>
      <w:r w:rsidRPr="00D266FC">
        <w:t>DeLand</w:t>
      </w:r>
      <w:proofErr w:type="spellEnd"/>
      <w:r w:rsidRPr="00D266FC">
        <w:t>, Fla.) 1887-190</w:t>
      </w:r>
      <w:proofErr w:type="gramStart"/>
      <w:r w:rsidRPr="00D266FC">
        <w:t>?,</w:t>
      </w:r>
      <w:proofErr w:type="gramEnd"/>
      <w:r w:rsidRPr="00D266FC">
        <w:t xml:space="preserve"> February 13, 1903, Image 2. (1903, February 3). Retrieved May 1, 2015, from </w:t>
      </w:r>
      <w:hyperlink r:id="rId7" w:history="1">
        <w:r w:rsidRPr="000134D9">
          <w:rPr>
            <w:rStyle w:val="Hyperlink"/>
          </w:rPr>
          <w:t>http://chroniclingamerica.loc.gov/lccn/sn95026697/1903-02-13/ed-1/seq-2/</w:t>
        </w:r>
      </w:hyperlink>
    </w:p>
    <w:p w:rsidR="00D266FC" w:rsidRDefault="00D266FC" w:rsidP="00333AA7">
      <w:pPr>
        <w:rPr>
          <w:rFonts w:ascii="Verdana" w:hAnsi="Verdana" w:cs="Verdana"/>
          <w:color w:val="434343"/>
          <w:sz w:val="20"/>
          <w:szCs w:val="20"/>
        </w:rPr>
      </w:pPr>
    </w:p>
    <w:p w:rsidR="00A6142A" w:rsidRDefault="00D266FC" w:rsidP="00A6142A">
      <w:proofErr w:type="gramStart"/>
      <w:r w:rsidRPr="00D266FC">
        <w:t>The Norfolk weekly news.</w:t>
      </w:r>
      <w:proofErr w:type="gramEnd"/>
      <w:r w:rsidRPr="00D266FC">
        <w:t xml:space="preserve"> (Norfolk, Neb.) 1888-1900, July 12, 1900, Image 1. (1900, July 12). Retrieved May 1, 2015, from </w:t>
      </w:r>
      <w:hyperlink r:id="rId8" w:history="1">
        <w:r w:rsidRPr="000134D9">
          <w:rPr>
            <w:rStyle w:val="Hyperlink"/>
          </w:rPr>
          <w:t>http://chroniclingamerica.loc.gov/lccn/sn95070060/1900-07-12/ed-1/seq-1/</w:t>
        </w:r>
      </w:hyperlink>
    </w:p>
    <w:p w:rsidR="00FA2202" w:rsidRDefault="00FA2202" w:rsidP="00333AA7"/>
    <w:p w:rsidR="00D266FC" w:rsidRDefault="00D266FC" w:rsidP="00333AA7"/>
    <w:p w:rsidR="00D266FC" w:rsidRDefault="00D266FC" w:rsidP="00333AA7"/>
    <w:p w:rsidR="00333AA7" w:rsidRDefault="00333AA7" w:rsidP="00813920">
      <w:pPr>
        <w:tabs>
          <w:tab w:val="left" w:pos="920"/>
        </w:tabs>
      </w:pPr>
      <w:r>
        <w:t>Rubric</w:t>
      </w:r>
    </w:p>
    <w:p w:rsidR="00333AA7" w:rsidRDefault="00333AA7" w:rsidP="00813920">
      <w:pPr>
        <w:tabs>
          <w:tab w:val="left" w:pos="920"/>
        </w:tabs>
      </w:pPr>
    </w:p>
    <w:tbl>
      <w:tblPr>
        <w:tblStyle w:val="TableGrid"/>
        <w:tblW w:w="0" w:type="auto"/>
        <w:tblLook w:val="04A0" w:firstRow="1" w:lastRow="0" w:firstColumn="1" w:lastColumn="0" w:noHBand="0" w:noVBand="1"/>
      </w:tblPr>
      <w:tblGrid>
        <w:gridCol w:w="2214"/>
        <w:gridCol w:w="2214"/>
        <w:gridCol w:w="2214"/>
        <w:gridCol w:w="2214"/>
      </w:tblGrid>
      <w:tr w:rsidR="00333AA7" w:rsidTr="00333AA7">
        <w:tc>
          <w:tcPr>
            <w:tcW w:w="2214" w:type="dxa"/>
          </w:tcPr>
          <w:p w:rsidR="00333AA7" w:rsidRPr="00333AA7" w:rsidRDefault="00333AA7" w:rsidP="00333AA7">
            <w:pPr>
              <w:tabs>
                <w:tab w:val="left" w:pos="920"/>
              </w:tabs>
              <w:jc w:val="center"/>
              <w:rPr>
                <w:b/>
              </w:rPr>
            </w:pPr>
            <w:r w:rsidRPr="00333AA7">
              <w:rPr>
                <w:b/>
              </w:rPr>
              <w:t>Category</w:t>
            </w:r>
          </w:p>
        </w:tc>
        <w:tc>
          <w:tcPr>
            <w:tcW w:w="2214" w:type="dxa"/>
          </w:tcPr>
          <w:p w:rsidR="00333AA7" w:rsidRPr="00333AA7" w:rsidRDefault="00333AA7" w:rsidP="00333AA7">
            <w:pPr>
              <w:tabs>
                <w:tab w:val="left" w:pos="920"/>
              </w:tabs>
              <w:jc w:val="center"/>
              <w:rPr>
                <w:b/>
              </w:rPr>
            </w:pPr>
            <w:r w:rsidRPr="00333AA7">
              <w:rPr>
                <w:b/>
              </w:rPr>
              <w:t>5</w:t>
            </w:r>
          </w:p>
        </w:tc>
        <w:tc>
          <w:tcPr>
            <w:tcW w:w="2214" w:type="dxa"/>
          </w:tcPr>
          <w:p w:rsidR="00333AA7" w:rsidRPr="00333AA7" w:rsidRDefault="00333AA7" w:rsidP="00333AA7">
            <w:pPr>
              <w:tabs>
                <w:tab w:val="left" w:pos="920"/>
              </w:tabs>
              <w:jc w:val="center"/>
              <w:rPr>
                <w:b/>
              </w:rPr>
            </w:pPr>
            <w:r w:rsidRPr="00333AA7">
              <w:rPr>
                <w:b/>
              </w:rPr>
              <w:t>3</w:t>
            </w:r>
          </w:p>
        </w:tc>
        <w:tc>
          <w:tcPr>
            <w:tcW w:w="2214" w:type="dxa"/>
          </w:tcPr>
          <w:p w:rsidR="00333AA7" w:rsidRPr="00333AA7" w:rsidRDefault="00333AA7" w:rsidP="00333AA7">
            <w:pPr>
              <w:tabs>
                <w:tab w:val="left" w:pos="920"/>
              </w:tabs>
              <w:jc w:val="center"/>
              <w:rPr>
                <w:b/>
              </w:rPr>
            </w:pPr>
            <w:r w:rsidRPr="00333AA7">
              <w:rPr>
                <w:b/>
              </w:rPr>
              <w:t>1</w:t>
            </w:r>
          </w:p>
        </w:tc>
      </w:tr>
      <w:tr w:rsidR="00333AA7" w:rsidTr="00333AA7">
        <w:tc>
          <w:tcPr>
            <w:tcW w:w="2214" w:type="dxa"/>
          </w:tcPr>
          <w:p w:rsidR="00333AA7" w:rsidRPr="00333AA7" w:rsidRDefault="00B2669D" w:rsidP="00441E60">
            <w:pPr>
              <w:tabs>
                <w:tab w:val="left" w:pos="920"/>
              </w:tabs>
              <w:jc w:val="center"/>
              <w:rPr>
                <w:b/>
              </w:rPr>
            </w:pPr>
            <w:r>
              <w:rPr>
                <w:b/>
              </w:rPr>
              <w:t xml:space="preserve">Syntax and </w:t>
            </w:r>
            <w:r w:rsidR="00441E60">
              <w:rPr>
                <w:b/>
              </w:rPr>
              <w:t>Structure</w:t>
            </w:r>
          </w:p>
        </w:tc>
        <w:tc>
          <w:tcPr>
            <w:tcW w:w="2214" w:type="dxa"/>
          </w:tcPr>
          <w:p w:rsidR="00333AA7" w:rsidRDefault="00B2669D" w:rsidP="00333AA7">
            <w:pPr>
              <w:tabs>
                <w:tab w:val="left" w:pos="920"/>
              </w:tabs>
              <w:jc w:val="center"/>
            </w:pPr>
            <w:r>
              <w:t>Writing is complex with varied sentence structure and extensive vocabulary</w:t>
            </w:r>
          </w:p>
        </w:tc>
        <w:tc>
          <w:tcPr>
            <w:tcW w:w="2214" w:type="dxa"/>
          </w:tcPr>
          <w:p w:rsidR="00333AA7" w:rsidRDefault="00441E60" w:rsidP="00441E60">
            <w:pPr>
              <w:tabs>
                <w:tab w:val="left" w:pos="920"/>
              </w:tabs>
              <w:jc w:val="center"/>
            </w:pPr>
            <w:r>
              <w:t>Sentences have some variation and some extended vocabulary</w:t>
            </w:r>
          </w:p>
        </w:tc>
        <w:tc>
          <w:tcPr>
            <w:tcW w:w="2214" w:type="dxa"/>
          </w:tcPr>
          <w:p w:rsidR="00333AA7" w:rsidRDefault="00441E60" w:rsidP="00333AA7">
            <w:pPr>
              <w:tabs>
                <w:tab w:val="left" w:pos="920"/>
              </w:tabs>
              <w:jc w:val="center"/>
            </w:pPr>
            <w:r>
              <w:t>Sentences have no variation in structure and vocabulary is very simplistic</w:t>
            </w:r>
          </w:p>
        </w:tc>
      </w:tr>
      <w:tr w:rsidR="00333AA7" w:rsidTr="00333AA7">
        <w:tc>
          <w:tcPr>
            <w:tcW w:w="2214" w:type="dxa"/>
          </w:tcPr>
          <w:p w:rsidR="00333AA7" w:rsidRPr="00333AA7" w:rsidRDefault="00B2669D" w:rsidP="00333AA7">
            <w:pPr>
              <w:tabs>
                <w:tab w:val="left" w:pos="920"/>
              </w:tabs>
              <w:jc w:val="center"/>
              <w:rPr>
                <w:b/>
              </w:rPr>
            </w:pPr>
            <w:r>
              <w:rPr>
                <w:b/>
              </w:rPr>
              <w:t>Relevance and Coherency</w:t>
            </w:r>
          </w:p>
        </w:tc>
        <w:tc>
          <w:tcPr>
            <w:tcW w:w="2214" w:type="dxa"/>
          </w:tcPr>
          <w:p w:rsidR="00333AA7" w:rsidRDefault="00FA2202" w:rsidP="00333AA7">
            <w:pPr>
              <w:tabs>
                <w:tab w:val="left" w:pos="920"/>
              </w:tabs>
              <w:jc w:val="center"/>
            </w:pPr>
            <w:r>
              <w:t xml:space="preserve">Content </w:t>
            </w:r>
            <w:r w:rsidR="00843A21">
              <w:t>is relevant and coherent</w:t>
            </w:r>
          </w:p>
        </w:tc>
        <w:tc>
          <w:tcPr>
            <w:tcW w:w="2214" w:type="dxa"/>
          </w:tcPr>
          <w:p w:rsidR="00333AA7" w:rsidRDefault="00B2669D" w:rsidP="00333AA7">
            <w:pPr>
              <w:tabs>
                <w:tab w:val="left" w:pos="920"/>
              </w:tabs>
              <w:jc w:val="center"/>
            </w:pPr>
            <w:r>
              <w:t>Thoughts are somewhat coherent and relevant but may lack in overall consistency</w:t>
            </w:r>
          </w:p>
        </w:tc>
        <w:tc>
          <w:tcPr>
            <w:tcW w:w="2214" w:type="dxa"/>
          </w:tcPr>
          <w:p w:rsidR="00333AA7" w:rsidRDefault="00B2669D" w:rsidP="00333AA7">
            <w:pPr>
              <w:tabs>
                <w:tab w:val="left" w:pos="920"/>
              </w:tabs>
              <w:jc w:val="center"/>
            </w:pPr>
            <w:r>
              <w:t>Thoughts are not coherent</w:t>
            </w:r>
          </w:p>
        </w:tc>
      </w:tr>
      <w:tr w:rsidR="00333AA7" w:rsidTr="00333AA7">
        <w:tc>
          <w:tcPr>
            <w:tcW w:w="2214" w:type="dxa"/>
          </w:tcPr>
          <w:p w:rsidR="00333AA7" w:rsidRPr="00333AA7" w:rsidRDefault="00FA2202" w:rsidP="00FA2202">
            <w:pPr>
              <w:tabs>
                <w:tab w:val="left" w:pos="920"/>
              </w:tabs>
              <w:jc w:val="center"/>
              <w:rPr>
                <w:b/>
              </w:rPr>
            </w:pPr>
            <w:r>
              <w:rPr>
                <w:b/>
              </w:rPr>
              <w:t>Grammar and Spelling</w:t>
            </w:r>
          </w:p>
        </w:tc>
        <w:tc>
          <w:tcPr>
            <w:tcW w:w="2214" w:type="dxa"/>
          </w:tcPr>
          <w:p w:rsidR="00333AA7" w:rsidRDefault="00FA2202" w:rsidP="00FA2202">
            <w:pPr>
              <w:tabs>
                <w:tab w:val="left" w:pos="920"/>
              </w:tabs>
              <w:jc w:val="center"/>
            </w:pPr>
            <w:r>
              <w:t>No grammatical and spelling errors.</w:t>
            </w:r>
          </w:p>
        </w:tc>
        <w:tc>
          <w:tcPr>
            <w:tcW w:w="2214" w:type="dxa"/>
          </w:tcPr>
          <w:p w:rsidR="00333AA7" w:rsidRDefault="00FA2202" w:rsidP="00FA2202">
            <w:pPr>
              <w:tabs>
                <w:tab w:val="left" w:pos="920"/>
              </w:tabs>
              <w:jc w:val="center"/>
            </w:pPr>
            <w:r>
              <w:t>Few grammatical and spelling errors.</w:t>
            </w:r>
          </w:p>
        </w:tc>
        <w:tc>
          <w:tcPr>
            <w:tcW w:w="2214" w:type="dxa"/>
          </w:tcPr>
          <w:p w:rsidR="00333AA7" w:rsidRDefault="00FA2202" w:rsidP="00FA2202">
            <w:pPr>
              <w:tabs>
                <w:tab w:val="left" w:pos="920"/>
              </w:tabs>
              <w:jc w:val="center"/>
            </w:pPr>
            <w:r>
              <w:t>Many grammatical and spelling errors.</w:t>
            </w:r>
          </w:p>
        </w:tc>
      </w:tr>
    </w:tbl>
    <w:p w:rsidR="00813920" w:rsidRDefault="00813920" w:rsidP="00813920">
      <w:pPr>
        <w:tabs>
          <w:tab w:val="left" w:pos="920"/>
        </w:tabs>
      </w:pPr>
      <w:r>
        <w:t xml:space="preserve"> </w:t>
      </w:r>
    </w:p>
    <w:tbl>
      <w:tblPr>
        <w:tblStyle w:val="TableGrid"/>
        <w:tblW w:w="0" w:type="auto"/>
        <w:tblLook w:val="04A0" w:firstRow="1" w:lastRow="0" w:firstColumn="1" w:lastColumn="0" w:noHBand="0" w:noVBand="1"/>
      </w:tblPr>
      <w:tblGrid>
        <w:gridCol w:w="2952"/>
        <w:gridCol w:w="2952"/>
      </w:tblGrid>
      <w:tr w:rsidR="001C4E3F" w:rsidTr="001C4E3F">
        <w:tc>
          <w:tcPr>
            <w:tcW w:w="2952" w:type="dxa"/>
          </w:tcPr>
          <w:p w:rsidR="001C4E3F" w:rsidRDefault="00441E60" w:rsidP="00813920">
            <w:pPr>
              <w:tabs>
                <w:tab w:val="left" w:pos="920"/>
              </w:tabs>
            </w:pPr>
            <w:r>
              <w:t>Syntax and Structure</w:t>
            </w:r>
          </w:p>
        </w:tc>
        <w:tc>
          <w:tcPr>
            <w:tcW w:w="2952" w:type="dxa"/>
          </w:tcPr>
          <w:p w:rsidR="001C4E3F" w:rsidRDefault="001C4E3F" w:rsidP="00813920">
            <w:pPr>
              <w:tabs>
                <w:tab w:val="left" w:pos="920"/>
              </w:tabs>
            </w:pPr>
            <w:r>
              <w:t>_____ x 3 = _____ / 15</w:t>
            </w:r>
          </w:p>
        </w:tc>
      </w:tr>
      <w:tr w:rsidR="001C4E3F" w:rsidTr="001C4E3F">
        <w:tc>
          <w:tcPr>
            <w:tcW w:w="2952" w:type="dxa"/>
          </w:tcPr>
          <w:p w:rsidR="001C4E3F" w:rsidRDefault="00441E60" w:rsidP="00813920">
            <w:pPr>
              <w:tabs>
                <w:tab w:val="left" w:pos="920"/>
              </w:tabs>
            </w:pPr>
            <w:r>
              <w:t>Relevance and Coherency</w:t>
            </w:r>
          </w:p>
        </w:tc>
        <w:tc>
          <w:tcPr>
            <w:tcW w:w="2952" w:type="dxa"/>
          </w:tcPr>
          <w:p w:rsidR="001C4E3F" w:rsidRDefault="001C4E3F" w:rsidP="00813920">
            <w:pPr>
              <w:tabs>
                <w:tab w:val="left" w:pos="920"/>
              </w:tabs>
            </w:pPr>
            <w:r>
              <w:t>_____ x 2 = _____ / 10</w:t>
            </w:r>
          </w:p>
        </w:tc>
      </w:tr>
      <w:tr w:rsidR="001C4E3F" w:rsidTr="001C4E3F">
        <w:tc>
          <w:tcPr>
            <w:tcW w:w="2952" w:type="dxa"/>
          </w:tcPr>
          <w:p w:rsidR="001C4E3F" w:rsidRDefault="00441E60" w:rsidP="00813920">
            <w:pPr>
              <w:tabs>
                <w:tab w:val="left" w:pos="920"/>
              </w:tabs>
            </w:pPr>
            <w:r>
              <w:t>Grammar and Spelling</w:t>
            </w:r>
          </w:p>
        </w:tc>
        <w:tc>
          <w:tcPr>
            <w:tcW w:w="2952" w:type="dxa"/>
          </w:tcPr>
          <w:p w:rsidR="001C4E3F" w:rsidRDefault="001C4E3F" w:rsidP="00813920">
            <w:pPr>
              <w:tabs>
                <w:tab w:val="left" w:pos="920"/>
              </w:tabs>
            </w:pPr>
            <w:r>
              <w:t>_____ x 3 = _____ / 15</w:t>
            </w:r>
          </w:p>
        </w:tc>
      </w:tr>
      <w:tr w:rsidR="001C4E3F" w:rsidTr="001C4E3F">
        <w:tc>
          <w:tcPr>
            <w:tcW w:w="2952" w:type="dxa"/>
          </w:tcPr>
          <w:p w:rsidR="001C4E3F" w:rsidRDefault="001C4E3F" w:rsidP="00813920">
            <w:pPr>
              <w:tabs>
                <w:tab w:val="left" w:pos="920"/>
              </w:tabs>
            </w:pPr>
          </w:p>
        </w:tc>
        <w:tc>
          <w:tcPr>
            <w:tcW w:w="2952" w:type="dxa"/>
          </w:tcPr>
          <w:p w:rsidR="001C4E3F" w:rsidRDefault="001C4E3F" w:rsidP="00813920">
            <w:pPr>
              <w:tabs>
                <w:tab w:val="left" w:pos="920"/>
              </w:tabs>
            </w:pPr>
            <w:r>
              <w:t>Total: ________/ 40</w:t>
            </w:r>
          </w:p>
        </w:tc>
      </w:tr>
    </w:tbl>
    <w:p w:rsidR="00333AA7" w:rsidRPr="00813920" w:rsidRDefault="00333AA7" w:rsidP="00813920">
      <w:pPr>
        <w:tabs>
          <w:tab w:val="left" w:pos="920"/>
        </w:tabs>
      </w:pPr>
    </w:p>
    <w:sectPr w:rsidR="00333AA7" w:rsidRPr="00813920" w:rsidSect="001F6A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Lato Ligh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6ED8"/>
    <w:multiLevelType w:val="hybridMultilevel"/>
    <w:tmpl w:val="44446F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57D1E62"/>
    <w:multiLevelType w:val="hybridMultilevel"/>
    <w:tmpl w:val="AC2CA3E2"/>
    <w:lvl w:ilvl="0" w:tplc="2FF8B9FC">
      <w:start w:val="1"/>
      <w:numFmt w:val="upperLetter"/>
      <w:lvlText w:val="%1."/>
      <w:lvlJc w:val="left"/>
      <w:pPr>
        <w:ind w:left="7560" w:hanging="504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23A2467D"/>
    <w:multiLevelType w:val="hybridMultilevel"/>
    <w:tmpl w:val="7A604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D13F4"/>
    <w:multiLevelType w:val="hybridMultilevel"/>
    <w:tmpl w:val="37ECB35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6D56527F"/>
    <w:multiLevelType w:val="hybridMultilevel"/>
    <w:tmpl w:val="27C06EC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20"/>
    <w:rsid w:val="001C4E3F"/>
    <w:rsid w:val="001F6A1F"/>
    <w:rsid w:val="00276579"/>
    <w:rsid w:val="002E43BA"/>
    <w:rsid w:val="00333AA7"/>
    <w:rsid w:val="004354A6"/>
    <w:rsid w:val="00441E60"/>
    <w:rsid w:val="00813920"/>
    <w:rsid w:val="00843A21"/>
    <w:rsid w:val="00A6142A"/>
    <w:rsid w:val="00B2669D"/>
    <w:rsid w:val="00C25686"/>
    <w:rsid w:val="00C926A5"/>
    <w:rsid w:val="00D266FC"/>
    <w:rsid w:val="00F23473"/>
    <w:rsid w:val="00FA2202"/>
    <w:rsid w:val="00FC2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9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920"/>
    <w:rPr>
      <w:rFonts w:ascii="Lucida Grande" w:hAnsi="Lucida Grande" w:cs="Lucida Grande"/>
      <w:sz w:val="18"/>
      <w:szCs w:val="18"/>
    </w:rPr>
  </w:style>
  <w:style w:type="character" w:styleId="Hyperlink">
    <w:name w:val="Hyperlink"/>
    <w:basedOn w:val="DefaultParagraphFont"/>
    <w:uiPriority w:val="99"/>
    <w:unhideWhenUsed/>
    <w:rsid w:val="00813920"/>
    <w:rPr>
      <w:color w:val="0000FF" w:themeColor="hyperlink"/>
      <w:u w:val="single"/>
    </w:rPr>
  </w:style>
  <w:style w:type="paragraph" w:styleId="ListParagraph">
    <w:name w:val="List Paragraph"/>
    <w:basedOn w:val="Normal"/>
    <w:uiPriority w:val="34"/>
    <w:qFormat/>
    <w:rsid w:val="00813920"/>
    <w:pPr>
      <w:ind w:left="720"/>
      <w:contextualSpacing/>
    </w:pPr>
  </w:style>
  <w:style w:type="table" w:styleId="TableGrid">
    <w:name w:val="Table Grid"/>
    <w:basedOn w:val="TableNormal"/>
    <w:uiPriority w:val="59"/>
    <w:rsid w:val="00333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9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920"/>
    <w:rPr>
      <w:rFonts w:ascii="Lucida Grande" w:hAnsi="Lucida Grande" w:cs="Lucida Grande"/>
      <w:sz w:val="18"/>
      <w:szCs w:val="18"/>
    </w:rPr>
  </w:style>
  <w:style w:type="character" w:styleId="Hyperlink">
    <w:name w:val="Hyperlink"/>
    <w:basedOn w:val="DefaultParagraphFont"/>
    <w:uiPriority w:val="99"/>
    <w:unhideWhenUsed/>
    <w:rsid w:val="00813920"/>
    <w:rPr>
      <w:color w:val="0000FF" w:themeColor="hyperlink"/>
      <w:u w:val="single"/>
    </w:rPr>
  </w:style>
  <w:style w:type="paragraph" w:styleId="ListParagraph">
    <w:name w:val="List Paragraph"/>
    <w:basedOn w:val="Normal"/>
    <w:uiPriority w:val="34"/>
    <w:qFormat/>
    <w:rsid w:val="00813920"/>
    <w:pPr>
      <w:ind w:left="720"/>
      <w:contextualSpacing/>
    </w:pPr>
  </w:style>
  <w:style w:type="table" w:styleId="TableGrid">
    <w:name w:val="Table Grid"/>
    <w:basedOn w:val="TableNormal"/>
    <w:uiPriority w:val="59"/>
    <w:rsid w:val="00333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oniclingamerica.loc.gov/lccn/sn95070060/1900-07-12/ed-1/seq-1/" TargetMode="External"/><Relationship Id="rId3" Type="http://schemas.microsoft.com/office/2007/relationships/stylesWithEffects" Target="stylesWithEffects.xml"/><Relationship Id="rId7" Type="http://schemas.openxmlformats.org/officeDocument/2006/relationships/hyperlink" Target="http://chroniclingamerica.loc.gov/lccn/sn95026697/1903-02-13/ed-1/seq-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W/11-12/1/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Sumayya Qudrat</dc:creator>
  <cp:lastModifiedBy>Travis Cazel</cp:lastModifiedBy>
  <cp:revision>2</cp:revision>
  <dcterms:created xsi:type="dcterms:W3CDTF">2015-05-01T02:32:00Z</dcterms:created>
  <dcterms:modified xsi:type="dcterms:W3CDTF">2015-05-01T02:32:00Z</dcterms:modified>
</cp:coreProperties>
</file>