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6854" w14:textId="77777777" w:rsidR="00856535" w:rsidRPr="00F3233F" w:rsidRDefault="00856535" w:rsidP="00856535">
      <w:pPr>
        <w:spacing w:line="480" w:lineRule="auto"/>
        <w:jc w:val="center"/>
      </w:pPr>
      <w:r w:rsidRPr="00F3233F">
        <w:t xml:space="preserve">Library of Congress – </w:t>
      </w:r>
      <w:r w:rsidR="004E2502">
        <w:t xml:space="preserve">Clothing Then and Now: </w:t>
      </w:r>
      <w:bookmarkStart w:id="0" w:name="_GoBack"/>
      <w:bookmarkEnd w:id="0"/>
      <w:r w:rsidRPr="00F3233F">
        <w:t>Comparing and Contrasting</w:t>
      </w:r>
    </w:p>
    <w:p w14:paraId="44BB4B50" w14:textId="77777777" w:rsidR="00856535" w:rsidRPr="00F3233F" w:rsidRDefault="00856535" w:rsidP="00856535">
      <w:pPr>
        <w:spacing w:line="480" w:lineRule="auto"/>
        <w:jc w:val="center"/>
      </w:pPr>
      <w:r w:rsidRPr="00F3233F">
        <w:t>Caroline Whiteside</w:t>
      </w:r>
    </w:p>
    <w:p w14:paraId="60450C02" w14:textId="77777777" w:rsidR="00856535" w:rsidRPr="00F3233F" w:rsidRDefault="00856535" w:rsidP="00F3233F">
      <w:pPr>
        <w:rPr>
          <w:b/>
        </w:rPr>
      </w:pPr>
      <w:r w:rsidRPr="00F3233F">
        <w:rPr>
          <w:b/>
        </w:rPr>
        <w:t>Objectives:</w:t>
      </w:r>
    </w:p>
    <w:p w14:paraId="53EAA1A9" w14:textId="77777777" w:rsidR="00856535" w:rsidRPr="00F3233F" w:rsidRDefault="00856535" w:rsidP="00F3233F">
      <w:pPr>
        <w:pStyle w:val="ListParagraph"/>
        <w:numPr>
          <w:ilvl w:val="0"/>
          <w:numId w:val="1"/>
        </w:numPr>
      </w:pPr>
      <w:r w:rsidRPr="00F3233F">
        <w:t xml:space="preserve">Students will be able to </w:t>
      </w:r>
      <w:r w:rsidR="00EF7723" w:rsidRPr="00F3233F">
        <w:t xml:space="preserve">create a </w:t>
      </w:r>
      <w:proofErr w:type="spellStart"/>
      <w:r w:rsidR="00EF7723" w:rsidRPr="00F3233F">
        <w:t>venn</w:t>
      </w:r>
      <w:proofErr w:type="spellEnd"/>
      <w:r w:rsidR="00EF7723" w:rsidRPr="00F3233F">
        <w:t xml:space="preserve"> diagram on an </w:t>
      </w:r>
      <w:proofErr w:type="spellStart"/>
      <w:r w:rsidR="00EF7723" w:rsidRPr="00F3233F">
        <w:t>iPad</w:t>
      </w:r>
      <w:proofErr w:type="spellEnd"/>
    </w:p>
    <w:p w14:paraId="6B48B0AD" w14:textId="77777777" w:rsidR="00EF7723" w:rsidRPr="00F3233F" w:rsidRDefault="00395D95" w:rsidP="00F3233F">
      <w:pPr>
        <w:pStyle w:val="ListParagraph"/>
        <w:numPr>
          <w:ilvl w:val="0"/>
          <w:numId w:val="1"/>
        </w:numPr>
      </w:pPr>
      <w:r w:rsidRPr="00F3233F">
        <w:t>Students will be able to analyze photographs from the Library of Congress</w:t>
      </w:r>
    </w:p>
    <w:p w14:paraId="5EAEC658" w14:textId="77777777" w:rsidR="006B567F" w:rsidRPr="00F3233F" w:rsidRDefault="006B567F" w:rsidP="00F3233F"/>
    <w:p w14:paraId="71FC1494" w14:textId="77777777" w:rsidR="00856535" w:rsidRPr="00F3233F" w:rsidRDefault="00F3233F" w:rsidP="00F3233F">
      <w:pPr>
        <w:rPr>
          <w:b/>
        </w:rPr>
      </w:pPr>
      <w:r>
        <w:rPr>
          <w:b/>
        </w:rPr>
        <w:t xml:space="preserve">National FCS </w:t>
      </w:r>
      <w:r w:rsidR="00856535" w:rsidRPr="00F3233F">
        <w:rPr>
          <w:b/>
        </w:rPr>
        <w:t xml:space="preserve">Standards: </w:t>
      </w: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040"/>
      </w:tblGrid>
      <w:tr w:rsidR="006B567F" w:rsidRPr="00F3233F" w14:paraId="4FCDD852" w14:textId="77777777" w:rsidTr="006B567F"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AE6035" w14:textId="77777777" w:rsidR="006B567F" w:rsidRPr="00F3233F" w:rsidRDefault="006B567F" w:rsidP="00F3233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3233F">
              <w:rPr>
                <w:rFonts w:eastAsia="Times New Roman"/>
              </w:rPr>
              <w:t>16.2.1</w:t>
            </w:r>
          </w:p>
        </w:tc>
        <w:tc>
          <w:tcPr>
            <w:tcW w:w="504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ADC791" w14:textId="77777777" w:rsidR="006B567F" w:rsidRPr="00F3233F" w:rsidRDefault="006B567F" w:rsidP="00F3233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3233F">
              <w:rPr>
                <w:rFonts w:eastAsia="Times New Roman"/>
              </w:rPr>
              <w:t>Apply appropriate terminology for identifying, comparing, and analyzing the most common generic textile fibers.</w:t>
            </w:r>
          </w:p>
        </w:tc>
      </w:tr>
    </w:tbl>
    <w:p w14:paraId="26F0A90B" w14:textId="77777777" w:rsidR="00395D95" w:rsidRPr="00F3233F" w:rsidRDefault="00395D95" w:rsidP="00F3233F">
      <w:pPr>
        <w:rPr>
          <w:b/>
        </w:rPr>
      </w:pP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040"/>
      </w:tblGrid>
      <w:tr w:rsidR="006B567F" w:rsidRPr="00F3233F" w14:paraId="3285220A" w14:textId="77777777" w:rsidTr="006B567F"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91CA02" w14:textId="77777777" w:rsidR="006B567F" w:rsidRPr="00F3233F" w:rsidRDefault="006B567F" w:rsidP="00F3233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3233F">
              <w:rPr>
                <w:rFonts w:eastAsia="Times New Roman"/>
              </w:rPr>
              <w:t>16.5.5</w:t>
            </w:r>
          </w:p>
        </w:tc>
        <w:tc>
          <w:tcPr>
            <w:tcW w:w="504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FFA5B6" w14:textId="77777777" w:rsidR="006B567F" w:rsidRPr="00F3233F" w:rsidRDefault="006B567F" w:rsidP="00F3233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3233F">
              <w:rPr>
                <w:rFonts w:eastAsia="Times New Roman"/>
              </w:rPr>
              <w:t>Critique varied methods for promoting apparel and textile products.</w:t>
            </w:r>
          </w:p>
        </w:tc>
      </w:tr>
    </w:tbl>
    <w:p w14:paraId="3877BB31" w14:textId="77777777" w:rsidR="00856535" w:rsidRPr="00F3233F" w:rsidRDefault="00856535" w:rsidP="00F3233F">
      <w:pPr>
        <w:rPr>
          <w:b/>
        </w:rPr>
      </w:pP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5075"/>
      </w:tblGrid>
      <w:tr w:rsidR="00F3233F" w:rsidRPr="00F3233F" w14:paraId="612989D9" w14:textId="77777777" w:rsidTr="00F3233F">
        <w:trPr>
          <w:trHeight w:val="528"/>
        </w:trPr>
        <w:tc>
          <w:tcPr>
            <w:tcW w:w="74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550D4E" w14:textId="77777777" w:rsidR="006B567F" w:rsidRPr="00F3233F" w:rsidRDefault="006B567F" w:rsidP="00F3233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3233F">
              <w:rPr>
                <w:rFonts w:eastAsia="Times New Roman"/>
              </w:rPr>
              <w:t>16.7.6</w:t>
            </w:r>
          </w:p>
        </w:tc>
        <w:tc>
          <w:tcPr>
            <w:tcW w:w="5075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EC669E" w14:textId="77777777" w:rsidR="00F3233F" w:rsidRPr="00F3233F" w:rsidRDefault="006B567F" w:rsidP="00F3233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3233F">
              <w:rPr>
                <w:rFonts w:eastAsia="Times New Roman"/>
              </w:rPr>
              <w:t>Demonstrate knowledge of the arts, of various resources, and cultural impact upon the textile, apparel, and fashion industries.</w:t>
            </w:r>
          </w:p>
        </w:tc>
      </w:tr>
    </w:tbl>
    <w:p w14:paraId="119A2A7E" w14:textId="77777777" w:rsidR="00D70685" w:rsidRDefault="00D70685" w:rsidP="00F3233F">
      <w:pPr>
        <w:rPr>
          <w:b/>
        </w:rPr>
      </w:pPr>
    </w:p>
    <w:p w14:paraId="625CE363" w14:textId="77777777" w:rsidR="00F3233F" w:rsidRPr="00F3233F" w:rsidRDefault="00F3233F" w:rsidP="00F3233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F3233F">
        <w:rPr>
          <w:rFonts w:cs="Times New Roman"/>
          <w:b/>
        </w:rPr>
        <w:t>Common Core</w:t>
      </w:r>
      <w:r w:rsidR="00460B11">
        <w:rPr>
          <w:rFonts w:cs="Times New Roman"/>
          <w:b/>
        </w:rPr>
        <w:t xml:space="preserve"> Standards</w:t>
      </w:r>
      <w:r w:rsidRPr="00F3233F">
        <w:rPr>
          <w:rFonts w:cs="Times New Roman"/>
          <w:b/>
        </w:rPr>
        <w:t>:</w:t>
      </w:r>
    </w:p>
    <w:p w14:paraId="208C2EF9" w14:textId="77777777" w:rsidR="00F3233F" w:rsidRPr="00F3233F" w:rsidRDefault="004E2502" w:rsidP="00F3233F">
      <w:pPr>
        <w:widowControl w:val="0"/>
        <w:autoSpaceDE w:val="0"/>
        <w:autoSpaceDN w:val="0"/>
        <w:adjustRightInd w:val="0"/>
        <w:rPr>
          <w:rFonts w:cs="Times"/>
          <w:color w:val="181818"/>
        </w:rPr>
      </w:pPr>
      <w:hyperlink r:id="rId6" w:history="1">
        <w:r w:rsidR="00F3233F" w:rsidRPr="00F3233F">
          <w:rPr>
            <w:rFonts w:cs="Times"/>
            <w:color w:val="2A2A2A"/>
          </w:rPr>
          <w:t>CCSS.ELA-LITERACY.RH.6-8.7</w:t>
        </w:r>
      </w:hyperlink>
    </w:p>
    <w:p w14:paraId="3CF2D069" w14:textId="77777777" w:rsidR="00D70685" w:rsidRDefault="00F3233F" w:rsidP="00F3233F">
      <w:pPr>
        <w:rPr>
          <w:rFonts w:cs="Times"/>
          <w:color w:val="181818"/>
        </w:rPr>
      </w:pPr>
      <w:r w:rsidRPr="00F3233F">
        <w:rPr>
          <w:rFonts w:cs="Times"/>
          <w:color w:val="181818"/>
        </w:rPr>
        <w:t>Integrate visual information (e.g., in charts, graphs, photographs, videos, or maps) with other information in print and digital texts.</w:t>
      </w:r>
    </w:p>
    <w:p w14:paraId="4A3230B3" w14:textId="77777777" w:rsidR="001777F9" w:rsidRDefault="001777F9" w:rsidP="00F3233F">
      <w:pPr>
        <w:rPr>
          <w:rFonts w:cs="Times"/>
          <w:color w:val="181818"/>
        </w:rPr>
      </w:pPr>
    </w:p>
    <w:p w14:paraId="028313BB" w14:textId="77777777" w:rsidR="00F3233F" w:rsidRDefault="00F3233F" w:rsidP="00F3233F">
      <w:pPr>
        <w:rPr>
          <w:rFonts w:cs="Times"/>
          <w:color w:val="181818"/>
        </w:rPr>
      </w:pPr>
      <w:r>
        <w:rPr>
          <w:rFonts w:cs="Times"/>
          <w:b/>
          <w:color w:val="181818"/>
        </w:rPr>
        <w:t>Directions:</w:t>
      </w:r>
    </w:p>
    <w:p w14:paraId="79989218" w14:textId="77777777" w:rsidR="00F3233F" w:rsidRDefault="001777F9" w:rsidP="00F3233F">
      <w:pPr>
        <w:pStyle w:val="ListParagraph"/>
        <w:numPr>
          <w:ilvl w:val="0"/>
          <w:numId w:val="2"/>
        </w:numPr>
      </w:pPr>
      <w:r>
        <w:t xml:space="preserve">Look at the pictures on the links listed at the bottom of the page. </w:t>
      </w:r>
    </w:p>
    <w:p w14:paraId="6D29A684" w14:textId="77777777" w:rsidR="001777F9" w:rsidRDefault="001777F9" w:rsidP="00F3233F">
      <w:pPr>
        <w:pStyle w:val="ListParagraph"/>
        <w:numPr>
          <w:ilvl w:val="0"/>
          <w:numId w:val="2"/>
        </w:numPr>
      </w:pPr>
      <w:r>
        <w:t xml:space="preserve">Think about the clothing the people in the pictures are wearing. How is it similar to the clothing we wear today? How is it different? Why do you think </w:t>
      </w:r>
      <w:r w:rsidR="00377DB9">
        <w:t>people wore that kind of clothing?</w:t>
      </w:r>
    </w:p>
    <w:p w14:paraId="71E61A33" w14:textId="77777777" w:rsidR="00377DB9" w:rsidRDefault="00377DB9" w:rsidP="00F3233F">
      <w:pPr>
        <w:pStyle w:val="ListParagraph"/>
        <w:numPr>
          <w:ilvl w:val="0"/>
          <w:numId w:val="2"/>
        </w:numPr>
      </w:pPr>
      <w:r>
        <w:t>After you observe the photos, pair up with a partner.</w:t>
      </w:r>
    </w:p>
    <w:p w14:paraId="2388074C" w14:textId="77777777" w:rsidR="006E64F8" w:rsidRDefault="00377DB9" w:rsidP="00F3233F">
      <w:pPr>
        <w:pStyle w:val="ListParagraph"/>
        <w:numPr>
          <w:ilvl w:val="0"/>
          <w:numId w:val="2"/>
        </w:numPr>
      </w:pPr>
      <w:r>
        <w:t xml:space="preserve">Take our your iPads and open the Venn </w:t>
      </w:r>
      <w:proofErr w:type="gramStart"/>
      <w:r>
        <w:t>Diagram</w:t>
      </w:r>
      <w:proofErr w:type="gramEnd"/>
      <w:r>
        <w:t xml:space="preserve"> app. </w:t>
      </w:r>
      <w:r w:rsidR="006E64F8">
        <w:t xml:space="preserve"> </w:t>
      </w:r>
    </w:p>
    <w:p w14:paraId="348CB053" w14:textId="77777777" w:rsidR="006E64F8" w:rsidRDefault="004E2502" w:rsidP="006E64F8">
      <w:hyperlink r:id="rId7" w:history="1">
        <w:r w:rsidR="006E64F8" w:rsidRPr="00F5021A">
          <w:rPr>
            <w:rStyle w:val="Hyperlink"/>
          </w:rPr>
          <w:t>https://itunes.apple.com/us/app/venn-diagram/id666981188?mt=8</w:t>
        </w:r>
      </w:hyperlink>
    </w:p>
    <w:p w14:paraId="14551F18" w14:textId="77777777" w:rsidR="00377DB9" w:rsidRDefault="00377DB9" w:rsidP="00F3233F">
      <w:pPr>
        <w:pStyle w:val="ListParagraph"/>
        <w:numPr>
          <w:ilvl w:val="0"/>
          <w:numId w:val="2"/>
        </w:numPr>
      </w:pPr>
      <w:r>
        <w:t xml:space="preserve">Create a </w:t>
      </w:r>
      <w:proofErr w:type="spellStart"/>
      <w:r>
        <w:t>venn</w:t>
      </w:r>
      <w:proofErr w:type="spellEnd"/>
      <w:r>
        <w:t xml:space="preserve"> diagram with your partner. Compare and contrast the </w:t>
      </w:r>
      <w:r w:rsidR="006E64F8">
        <w:t xml:space="preserve">clothing used in the pictures to the clothing we wear now. </w:t>
      </w:r>
    </w:p>
    <w:p w14:paraId="2096A560" w14:textId="77777777" w:rsidR="006E64F8" w:rsidRDefault="006E64F8" w:rsidP="00F3233F">
      <w:pPr>
        <w:pStyle w:val="ListParagraph"/>
        <w:numPr>
          <w:ilvl w:val="0"/>
          <w:numId w:val="2"/>
        </w:numPr>
      </w:pPr>
      <w:r>
        <w:t xml:space="preserve">You and your partner should come up with at least 5 similarities and 5 differences. Consider the type, style, and wear of the fabrics too. </w:t>
      </w:r>
    </w:p>
    <w:p w14:paraId="4E531C8E" w14:textId="77777777" w:rsidR="006E64F8" w:rsidRDefault="006E64F8" w:rsidP="00F3233F">
      <w:pPr>
        <w:pStyle w:val="ListParagraph"/>
        <w:numPr>
          <w:ilvl w:val="0"/>
          <w:numId w:val="2"/>
        </w:numPr>
      </w:pPr>
      <w:r>
        <w:t xml:space="preserve">Once you have finished the </w:t>
      </w:r>
      <w:proofErr w:type="spellStart"/>
      <w:proofErr w:type="gramStart"/>
      <w:r>
        <w:t>venn</w:t>
      </w:r>
      <w:proofErr w:type="spellEnd"/>
      <w:proofErr w:type="gramEnd"/>
      <w:r>
        <w:t xml:space="preserve"> diagram, save it, and send it to me. </w:t>
      </w:r>
    </w:p>
    <w:p w14:paraId="657B54C4" w14:textId="77777777" w:rsidR="006E64F8" w:rsidRDefault="006E64F8" w:rsidP="006E64F8"/>
    <w:p w14:paraId="476FD398" w14:textId="77777777" w:rsidR="006E64F8" w:rsidRPr="006E64F8" w:rsidRDefault="006E64F8" w:rsidP="006E64F8">
      <w:r w:rsidRPr="006E64F8">
        <w:rPr>
          <w:b/>
        </w:rPr>
        <w:t>PICTUR</w:t>
      </w:r>
      <w:r>
        <w:rPr>
          <w:b/>
        </w:rPr>
        <w:t>ES TO LOOK AT:</w:t>
      </w:r>
      <w:r>
        <w:rPr>
          <w:b/>
        </w:rPr>
        <w:tab/>
      </w:r>
    </w:p>
    <w:p w14:paraId="281559BE" w14:textId="77777777" w:rsidR="00D70685" w:rsidRDefault="004E2502" w:rsidP="00F3233F">
      <w:pPr>
        <w:rPr>
          <w:b/>
        </w:rPr>
      </w:pPr>
      <w:hyperlink r:id="rId8" w:history="1">
        <w:r w:rsidR="00D70685" w:rsidRPr="00F5021A">
          <w:rPr>
            <w:rStyle w:val="Hyperlink"/>
            <w:b/>
          </w:rPr>
          <w:t>http://www.loc.gov/pictures/collection/civwar/</w:t>
        </w:r>
      </w:hyperlink>
    </w:p>
    <w:p w14:paraId="56209A99" w14:textId="77777777" w:rsidR="00D70685" w:rsidRDefault="00D70685" w:rsidP="00F3233F">
      <w:pPr>
        <w:rPr>
          <w:b/>
        </w:rPr>
      </w:pPr>
    </w:p>
    <w:p w14:paraId="3BD7D1D9" w14:textId="77777777" w:rsidR="00D70685" w:rsidRDefault="004E2502" w:rsidP="00F3233F">
      <w:pPr>
        <w:rPr>
          <w:b/>
        </w:rPr>
      </w:pPr>
      <w:hyperlink r:id="rId9" w:history="1">
        <w:r w:rsidR="00D70685" w:rsidRPr="00F5021A">
          <w:rPr>
            <w:rStyle w:val="Hyperlink"/>
            <w:b/>
          </w:rPr>
          <w:t>http://www.loc.gov/pictures/resource/ppmsca.31663/</w:t>
        </w:r>
      </w:hyperlink>
    </w:p>
    <w:p w14:paraId="619A4BBF" w14:textId="77777777" w:rsidR="00D70685" w:rsidRDefault="00D70685" w:rsidP="00F3233F">
      <w:pPr>
        <w:rPr>
          <w:b/>
        </w:rPr>
      </w:pPr>
    </w:p>
    <w:p w14:paraId="7758B706" w14:textId="77777777" w:rsidR="00D70685" w:rsidRDefault="004E2502" w:rsidP="00F3233F">
      <w:pPr>
        <w:rPr>
          <w:b/>
        </w:rPr>
      </w:pPr>
      <w:hyperlink r:id="rId10" w:history="1">
        <w:r w:rsidR="00D70685" w:rsidRPr="00F5021A">
          <w:rPr>
            <w:rStyle w:val="Hyperlink"/>
            <w:b/>
          </w:rPr>
          <w:t>http://www.loc.gov/pictures/resource/ppmsca.36863/?co=lilj</w:t>
        </w:r>
      </w:hyperlink>
    </w:p>
    <w:p w14:paraId="21725CD0" w14:textId="77777777" w:rsidR="00D70685" w:rsidRDefault="006E64F8" w:rsidP="00856535">
      <w:pPr>
        <w:spacing w:line="480" w:lineRule="auto"/>
        <w:rPr>
          <w:b/>
        </w:rPr>
      </w:pPr>
      <w:r>
        <w:rPr>
          <w:b/>
        </w:rPr>
        <w:lastRenderedPageBreak/>
        <w:t xml:space="preserve">GRADING RUBRIC: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E64F8" w14:paraId="3343D22D" w14:textId="77777777" w:rsidTr="006E64F8">
        <w:tc>
          <w:tcPr>
            <w:tcW w:w="2214" w:type="dxa"/>
          </w:tcPr>
          <w:p w14:paraId="3B5F6650" w14:textId="77777777" w:rsidR="006E64F8" w:rsidRDefault="006E64F8" w:rsidP="00856535">
            <w:pPr>
              <w:spacing w:line="480" w:lineRule="auto"/>
              <w:rPr>
                <w:b/>
              </w:rPr>
            </w:pPr>
          </w:p>
        </w:tc>
        <w:tc>
          <w:tcPr>
            <w:tcW w:w="2214" w:type="dxa"/>
          </w:tcPr>
          <w:p w14:paraId="55E4E13B" w14:textId="77777777" w:rsidR="00460B11" w:rsidRDefault="00460B11" w:rsidP="00460B1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2214" w:type="dxa"/>
          </w:tcPr>
          <w:p w14:paraId="48A169ED" w14:textId="77777777" w:rsidR="006E64F8" w:rsidRDefault="00460B11" w:rsidP="00460B1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2214" w:type="dxa"/>
          </w:tcPr>
          <w:p w14:paraId="73698C9A" w14:textId="77777777" w:rsidR="006E64F8" w:rsidRDefault="00460B11" w:rsidP="00460B1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 point</w:t>
            </w:r>
          </w:p>
        </w:tc>
      </w:tr>
      <w:tr w:rsidR="006E64F8" w14:paraId="7E497CF9" w14:textId="77777777" w:rsidTr="006E64F8">
        <w:tc>
          <w:tcPr>
            <w:tcW w:w="2214" w:type="dxa"/>
          </w:tcPr>
          <w:p w14:paraId="4BE2E748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>Accuracy</w:t>
            </w:r>
          </w:p>
        </w:tc>
        <w:tc>
          <w:tcPr>
            <w:tcW w:w="2214" w:type="dxa"/>
          </w:tcPr>
          <w:p w14:paraId="5ACF9450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Information is accurate, relevant, and relates to material learned in class with no errors.  </w:t>
            </w:r>
          </w:p>
        </w:tc>
        <w:tc>
          <w:tcPr>
            <w:tcW w:w="2214" w:type="dxa"/>
          </w:tcPr>
          <w:p w14:paraId="6879B520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Information is somewhat relevant and relates to material learned in class. A few errors were made. </w:t>
            </w:r>
          </w:p>
        </w:tc>
        <w:tc>
          <w:tcPr>
            <w:tcW w:w="2214" w:type="dxa"/>
          </w:tcPr>
          <w:p w14:paraId="20267454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Information is not accurate, does not relate to material learned in class, and there are many mistakes made. </w:t>
            </w:r>
          </w:p>
        </w:tc>
      </w:tr>
      <w:tr w:rsidR="006E64F8" w14:paraId="0B3E36DA" w14:textId="77777777" w:rsidTr="006E64F8">
        <w:tc>
          <w:tcPr>
            <w:tcW w:w="2214" w:type="dxa"/>
          </w:tcPr>
          <w:p w14:paraId="644C6114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214" w:type="dxa"/>
          </w:tcPr>
          <w:p w14:paraId="61352996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 xml:space="preserve">There are 5 similarities and 5 differences. The similarities and differences are not repeated. </w:t>
            </w:r>
          </w:p>
        </w:tc>
        <w:tc>
          <w:tcPr>
            <w:tcW w:w="2214" w:type="dxa"/>
          </w:tcPr>
          <w:p w14:paraId="4F8939DB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 xml:space="preserve">There are less than 5 similarities and 5 differences, but none of them are repeated. </w:t>
            </w:r>
          </w:p>
        </w:tc>
        <w:tc>
          <w:tcPr>
            <w:tcW w:w="2214" w:type="dxa"/>
          </w:tcPr>
          <w:p w14:paraId="5E7D62A5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 xml:space="preserve">There are less than 3 similarities and differences, or there are some that are repeated in the </w:t>
            </w:r>
            <w:proofErr w:type="spellStart"/>
            <w:r>
              <w:rPr>
                <w:b/>
              </w:rPr>
              <w:t>venn</w:t>
            </w:r>
            <w:proofErr w:type="spellEnd"/>
            <w:r>
              <w:rPr>
                <w:b/>
              </w:rPr>
              <w:t xml:space="preserve"> diagram. </w:t>
            </w:r>
          </w:p>
        </w:tc>
      </w:tr>
      <w:tr w:rsidR="006E64F8" w14:paraId="6A5DAA9F" w14:textId="77777777" w:rsidTr="006E64F8">
        <w:tc>
          <w:tcPr>
            <w:tcW w:w="2214" w:type="dxa"/>
          </w:tcPr>
          <w:p w14:paraId="6CCAF3AD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2214" w:type="dxa"/>
          </w:tcPr>
          <w:p w14:paraId="40F333AD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>Full sentences were used so that the full idea is easily understood. There are no grammar mistakes.</w:t>
            </w:r>
          </w:p>
        </w:tc>
        <w:tc>
          <w:tcPr>
            <w:tcW w:w="2214" w:type="dxa"/>
          </w:tcPr>
          <w:p w14:paraId="4D124931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 xml:space="preserve">Most of the sentences are complete, and there are only a few grammar mistakes. </w:t>
            </w:r>
          </w:p>
        </w:tc>
        <w:tc>
          <w:tcPr>
            <w:tcW w:w="2214" w:type="dxa"/>
          </w:tcPr>
          <w:p w14:paraId="518EB25E" w14:textId="77777777" w:rsidR="006E64F8" w:rsidRDefault="00460B11" w:rsidP="00460B11">
            <w:pPr>
              <w:jc w:val="center"/>
              <w:rPr>
                <w:b/>
              </w:rPr>
            </w:pPr>
            <w:r>
              <w:rPr>
                <w:b/>
              </w:rPr>
              <w:t xml:space="preserve">The sentences are not complete, and there are many grammatical errors made. </w:t>
            </w:r>
          </w:p>
        </w:tc>
      </w:tr>
    </w:tbl>
    <w:p w14:paraId="266773E0" w14:textId="77777777" w:rsidR="006E64F8" w:rsidRDefault="006E64F8" w:rsidP="00460B11">
      <w:pPr>
        <w:rPr>
          <w:b/>
        </w:rPr>
      </w:pPr>
    </w:p>
    <w:p w14:paraId="69D5113E" w14:textId="77777777" w:rsidR="00460B11" w:rsidRPr="00856535" w:rsidRDefault="00460B11" w:rsidP="00460B11">
      <w:pPr>
        <w:rPr>
          <w:b/>
        </w:rPr>
      </w:pPr>
      <w:r>
        <w:rPr>
          <w:b/>
        </w:rPr>
        <w:t>TOTAL POINTS: _________/15</w:t>
      </w:r>
    </w:p>
    <w:sectPr w:rsidR="00460B11" w:rsidRPr="00856535" w:rsidSect="005E5D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70FF"/>
    <w:multiLevelType w:val="hybridMultilevel"/>
    <w:tmpl w:val="868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141C6"/>
    <w:multiLevelType w:val="hybridMultilevel"/>
    <w:tmpl w:val="1FF6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35"/>
    <w:rsid w:val="001777F9"/>
    <w:rsid w:val="00377DB9"/>
    <w:rsid w:val="00395D95"/>
    <w:rsid w:val="00460B11"/>
    <w:rsid w:val="004E2502"/>
    <w:rsid w:val="005E5D40"/>
    <w:rsid w:val="006B567F"/>
    <w:rsid w:val="006E64F8"/>
    <w:rsid w:val="00856535"/>
    <w:rsid w:val="00D70685"/>
    <w:rsid w:val="00EF7723"/>
    <w:rsid w:val="00F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E9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6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6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RH/6-8/7/" TargetMode="External"/><Relationship Id="rId7" Type="http://schemas.openxmlformats.org/officeDocument/2006/relationships/hyperlink" Target="https://itunes.apple.com/us/app/venn-diagram/id666981188?mt=8" TargetMode="External"/><Relationship Id="rId8" Type="http://schemas.openxmlformats.org/officeDocument/2006/relationships/hyperlink" Target="http://www.loc.gov/pictures/collection/civwar/" TargetMode="External"/><Relationship Id="rId9" Type="http://schemas.openxmlformats.org/officeDocument/2006/relationships/hyperlink" Target="http://www.loc.gov/pictures/resource/ppmsca.31663/" TargetMode="External"/><Relationship Id="rId10" Type="http://schemas.openxmlformats.org/officeDocument/2006/relationships/hyperlink" Target="http://www.loc.gov/pictures/resource/ppmsca.36863/?co=lil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454</Words>
  <Characters>2588</Characters>
  <Application>Microsoft Macintosh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David McMullen</cp:lastModifiedBy>
  <cp:revision>2</cp:revision>
  <dcterms:created xsi:type="dcterms:W3CDTF">2015-04-30T19:32:00Z</dcterms:created>
  <dcterms:modified xsi:type="dcterms:W3CDTF">2015-05-04T17:26:00Z</dcterms:modified>
</cp:coreProperties>
</file>